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A75B9" w14:textId="77777777" w:rsidR="0036448A" w:rsidRDefault="0036448A" w:rsidP="0036448A">
      <w:pPr>
        <w:pStyle w:val="Heading1"/>
      </w:pPr>
      <w:r>
        <w:t xml:space="preserve">AGREE-II assessment – consensus scores for individual items </w:t>
      </w:r>
    </w:p>
    <w:p w14:paraId="4FA32175" w14:textId="77777777" w:rsidR="0036448A" w:rsidRDefault="0036448A" w:rsidP="0036448A">
      <w:pPr>
        <w:pStyle w:val="Heading2"/>
      </w:pPr>
      <w:r>
        <w:t>Only included for those items with initial disagreement of &gt;=3 points</w:t>
      </w:r>
      <w:bookmarkStart w:id="0" w:name="_GoBack"/>
      <w:bookmarkEnd w:id="0"/>
    </w:p>
    <w:tbl>
      <w:tblPr>
        <w:tblStyle w:val="TableGrid"/>
        <w:tblW w:w="0" w:type="auto"/>
        <w:tblLook w:val="04A0" w:firstRow="1" w:lastRow="0" w:firstColumn="1" w:lastColumn="0" w:noHBand="0" w:noVBand="1"/>
      </w:tblPr>
      <w:tblGrid>
        <w:gridCol w:w="1838"/>
        <w:gridCol w:w="2859"/>
        <w:gridCol w:w="1652"/>
        <w:gridCol w:w="1693"/>
        <w:gridCol w:w="1297"/>
        <w:gridCol w:w="4609"/>
      </w:tblGrid>
      <w:tr w:rsidR="0036448A" w14:paraId="23766FA1" w14:textId="77777777" w:rsidTr="0036448A">
        <w:tc>
          <w:tcPr>
            <w:tcW w:w="1838" w:type="dxa"/>
          </w:tcPr>
          <w:p w14:paraId="40476AE2" w14:textId="77777777" w:rsidR="0036448A" w:rsidRPr="0036448A" w:rsidRDefault="0036448A" w:rsidP="0036448A">
            <w:pPr>
              <w:pStyle w:val="NoSpacing"/>
              <w:rPr>
                <w:b/>
                <w:bCs/>
              </w:rPr>
            </w:pPr>
            <w:r w:rsidRPr="0036448A">
              <w:rPr>
                <w:b/>
                <w:bCs/>
              </w:rPr>
              <w:t>Study</w:t>
            </w:r>
          </w:p>
        </w:tc>
        <w:tc>
          <w:tcPr>
            <w:tcW w:w="2859" w:type="dxa"/>
          </w:tcPr>
          <w:p w14:paraId="0EDC30BA" w14:textId="77777777" w:rsidR="0036448A" w:rsidRPr="0036448A" w:rsidRDefault="0036448A" w:rsidP="0036448A">
            <w:pPr>
              <w:pStyle w:val="NoSpacing"/>
              <w:rPr>
                <w:b/>
                <w:bCs/>
              </w:rPr>
            </w:pPr>
            <w:r w:rsidRPr="0036448A">
              <w:rPr>
                <w:b/>
                <w:bCs/>
              </w:rPr>
              <w:t>Item</w:t>
            </w:r>
          </w:p>
        </w:tc>
        <w:tc>
          <w:tcPr>
            <w:tcW w:w="1652" w:type="dxa"/>
          </w:tcPr>
          <w:p w14:paraId="30461422" w14:textId="77777777" w:rsidR="0036448A" w:rsidRPr="0036448A" w:rsidRDefault="0036448A" w:rsidP="0036448A">
            <w:pPr>
              <w:pStyle w:val="NoSpacing"/>
              <w:rPr>
                <w:b/>
                <w:bCs/>
              </w:rPr>
            </w:pPr>
            <w:r w:rsidRPr="0036448A">
              <w:rPr>
                <w:b/>
                <w:bCs/>
              </w:rPr>
              <w:t>Initial score – reviewer 1</w:t>
            </w:r>
          </w:p>
        </w:tc>
        <w:tc>
          <w:tcPr>
            <w:tcW w:w="1693" w:type="dxa"/>
          </w:tcPr>
          <w:p w14:paraId="0B7F178C" w14:textId="77777777" w:rsidR="0036448A" w:rsidRPr="0036448A" w:rsidRDefault="0036448A" w:rsidP="0036448A">
            <w:pPr>
              <w:pStyle w:val="NoSpacing"/>
              <w:rPr>
                <w:b/>
                <w:bCs/>
              </w:rPr>
            </w:pPr>
            <w:r w:rsidRPr="0036448A">
              <w:rPr>
                <w:b/>
                <w:bCs/>
              </w:rPr>
              <w:t>Initial score – reviewer 2</w:t>
            </w:r>
          </w:p>
        </w:tc>
        <w:tc>
          <w:tcPr>
            <w:tcW w:w="1297" w:type="dxa"/>
          </w:tcPr>
          <w:p w14:paraId="25B71C5E" w14:textId="77777777" w:rsidR="0036448A" w:rsidRPr="0036448A" w:rsidRDefault="0036448A" w:rsidP="0036448A">
            <w:pPr>
              <w:pStyle w:val="NoSpacing"/>
              <w:rPr>
                <w:b/>
                <w:bCs/>
              </w:rPr>
            </w:pPr>
            <w:r w:rsidRPr="0036448A">
              <w:rPr>
                <w:b/>
                <w:bCs/>
              </w:rPr>
              <w:t>Consensus score</w:t>
            </w:r>
          </w:p>
        </w:tc>
        <w:tc>
          <w:tcPr>
            <w:tcW w:w="4609" w:type="dxa"/>
          </w:tcPr>
          <w:p w14:paraId="7CC81910" w14:textId="77777777" w:rsidR="0036448A" w:rsidRPr="0036448A" w:rsidRDefault="0036448A" w:rsidP="0036448A">
            <w:pPr>
              <w:pStyle w:val="NoSpacing"/>
              <w:rPr>
                <w:b/>
                <w:bCs/>
              </w:rPr>
            </w:pPr>
            <w:r w:rsidRPr="0036448A">
              <w:rPr>
                <w:b/>
                <w:bCs/>
              </w:rPr>
              <w:t>Comments</w:t>
            </w:r>
          </w:p>
        </w:tc>
      </w:tr>
      <w:tr w:rsidR="0036448A" w14:paraId="62649493" w14:textId="77777777" w:rsidTr="0036448A">
        <w:tc>
          <w:tcPr>
            <w:tcW w:w="1838" w:type="dxa"/>
            <w:vMerge w:val="restart"/>
          </w:tcPr>
          <w:p w14:paraId="11A52DDC" w14:textId="77777777" w:rsidR="0036448A" w:rsidRPr="006B105A" w:rsidRDefault="0036448A" w:rsidP="0036448A">
            <w:pPr>
              <w:pStyle w:val="NoSpacing"/>
              <w:rPr>
                <w:i/>
              </w:rPr>
            </w:pPr>
            <w:proofErr w:type="spellStart"/>
            <w:r w:rsidRPr="006B105A">
              <w:rPr>
                <w:i/>
              </w:rPr>
              <w:t>Cecconi</w:t>
            </w:r>
            <w:proofErr w:type="spellEnd"/>
            <w:r w:rsidRPr="006B105A">
              <w:rPr>
                <w:i/>
              </w:rPr>
              <w:t xml:space="preserve"> et al</w:t>
            </w:r>
          </w:p>
        </w:tc>
        <w:tc>
          <w:tcPr>
            <w:tcW w:w="2859" w:type="dxa"/>
          </w:tcPr>
          <w:p w14:paraId="08DD1782" w14:textId="77777777" w:rsidR="0036448A" w:rsidRDefault="0036448A" w:rsidP="0036448A">
            <w:pPr>
              <w:pStyle w:val="NoSpacing"/>
            </w:pPr>
            <w:r>
              <w:t>7 (Evidence search)</w:t>
            </w:r>
          </w:p>
        </w:tc>
        <w:tc>
          <w:tcPr>
            <w:tcW w:w="1652" w:type="dxa"/>
          </w:tcPr>
          <w:p w14:paraId="24DB8DC0" w14:textId="77777777" w:rsidR="0036448A" w:rsidRDefault="0036448A" w:rsidP="0036448A">
            <w:pPr>
              <w:pStyle w:val="NoSpacing"/>
            </w:pPr>
            <w:r>
              <w:t>4</w:t>
            </w:r>
          </w:p>
        </w:tc>
        <w:tc>
          <w:tcPr>
            <w:tcW w:w="1693" w:type="dxa"/>
          </w:tcPr>
          <w:p w14:paraId="15D9C915" w14:textId="77777777" w:rsidR="0036448A" w:rsidRDefault="0036448A" w:rsidP="0036448A">
            <w:pPr>
              <w:pStyle w:val="NoSpacing"/>
            </w:pPr>
            <w:r>
              <w:t>1</w:t>
            </w:r>
          </w:p>
        </w:tc>
        <w:tc>
          <w:tcPr>
            <w:tcW w:w="1297" w:type="dxa"/>
          </w:tcPr>
          <w:p w14:paraId="5F03E54C" w14:textId="77777777" w:rsidR="0036448A" w:rsidRDefault="0036448A" w:rsidP="0036448A">
            <w:pPr>
              <w:pStyle w:val="NoSpacing"/>
            </w:pPr>
            <w:r>
              <w:t>2</w:t>
            </w:r>
          </w:p>
        </w:tc>
        <w:tc>
          <w:tcPr>
            <w:tcW w:w="4609" w:type="dxa"/>
          </w:tcPr>
          <w:p w14:paraId="33807711" w14:textId="77777777" w:rsidR="0036448A" w:rsidRDefault="0036448A" w:rsidP="0036448A">
            <w:pPr>
              <w:pStyle w:val="NoSpacing"/>
            </w:pPr>
            <w:r>
              <w:t>No named database, no inclusion of search terms. Search strategy not provided. Unclear who performed literature search.</w:t>
            </w:r>
          </w:p>
        </w:tc>
      </w:tr>
      <w:tr w:rsidR="0036448A" w14:paraId="73B77D7F" w14:textId="77777777" w:rsidTr="0036448A">
        <w:tc>
          <w:tcPr>
            <w:tcW w:w="1838" w:type="dxa"/>
            <w:vMerge/>
          </w:tcPr>
          <w:p w14:paraId="47A4BD98" w14:textId="77777777" w:rsidR="0036448A" w:rsidRPr="006B105A" w:rsidRDefault="0036448A" w:rsidP="0036448A">
            <w:pPr>
              <w:pStyle w:val="NoSpacing"/>
              <w:rPr>
                <w:i/>
              </w:rPr>
            </w:pPr>
          </w:p>
        </w:tc>
        <w:tc>
          <w:tcPr>
            <w:tcW w:w="2859" w:type="dxa"/>
          </w:tcPr>
          <w:p w14:paraId="160A432B" w14:textId="77777777" w:rsidR="0036448A" w:rsidRDefault="0036448A" w:rsidP="0036448A">
            <w:pPr>
              <w:pStyle w:val="NoSpacing"/>
            </w:pPr>
            <w:r>
              <w:t>10 (Formulating recommendations)</w:t>
            </w:r>
          </w:p>
        </w:tc>
        <w:tc>
          <w:tcPr>
            <w:tcW w:w="1652" w:type="dxa"/>
          </w:tcPr>
          <w:p w14:paraId="22BF7F05" w14:textId="77777777" w:rsidR="0036448A" w:rsidRDefault="0036448A" w:rsidP="0036448A">
            <w:pPr>
              <w:pStyle w:val="NoSpacing"/>
            </w:pPr>
            <w:r>
              <w:t>6</w:t>
            </w:r>
          </w:p>
        </w:tc>
        <w:tc>
          <w:tcPr>
            <w:tcW w:w="1693" w:type="dxa"/>
          </w:tcPr>
          <w:p w14:paraId="2778B7B6" w14:textId="77777777" w:rsidR="0036448A" w:rsidRDefault="0036448A" w:rsidP="0036448A">
            <w:pPr>
              <w:pStyle w:val="NoSpacing"/>
            </w:pPr>
            <w:r>
              <w:t>2</w:t>
            </w:r>
          </w:p>
        </w:tc>
        <w:tc>
          <w:tcPr>
            <w:tcW w:w="1297" w:type="dxa"/>
          </w:tcPr>
          <w:p w14:paraId="5D2C933D" w14:textId="77777777" w:rsidR="0036448A" w:rsidRDefault="0036448A" w:rsidP="0036448A">
            <w:pPr>
              <w:pStyle w:val="NoSpacing"/>
            </w:pPr>
            <w:r>
              <w:t>5</w:t>
            </w:r>
          </w:p>
        </w:tc>
        <w:tc>
          <w:tcPr>
            <w:tcW w:w="4609" w:type="dxa"/>
          </w:tcPr>
          <w:p w14:paraId="12196800" w14:textId="77777777" w:rsidR="0036448A" w:rsidRDefault="0036448A" w:rsidP="0036448A">
            <w:pPr>
              <w:pStyle w:val="NoSpacing"/>
            </w:pPr>
            <w:r>
              <w:t>Panel of 12 experts employed modified Delphi approach. No indication how consensus was reached, evidence of process or outcome of any voting procedure.</w:t>
            </w:r>
          </w:p>
        </w:tc>
      </w:tr>
      <w:tr w:rsidR="0036448A" w14:paraId="7125743E" w14:textId="77777777" w:rsidTr="0036448A">
        <w:tc>
          <w:tcPr>
            <w:tcW w:w="1838" w:type="dxa"/>
            <w:vMerge/>
          </w:tcPr>
          <w:p w14:paraId="61566580" w14:textId="77777777" w:rsidR="0036448A" w:rsidRPr="006B105A" w:rsidRDefault="0036448A" w:rsidP="0036448A">
            <w:pPr>
              <w:pStyle w:val="NoSpacing"/>
              <w:rPr>
                <w:i/>
              </w:rPr>
            </w:pPr>
          </w:p>
        </w:tc>
        <w:tc>
          <w:tcPr>
            <w:tcW w:w="2859" w:type="dxa"/>
          </w:tcPr>
          <w:p w14:paraId="4A80BCC9" w14:textId="77777777" w:rsidR="0036448A" w:rsidRDefault="0036448A" w:rsidP="0036448A">
            <w:pPr>
              <w:pStyle w:val="NoSpacing"/>
            </w:pPr>
            <w:r>
              <w:t>23 (Competing interests)</w:t>
            </w:r>
          </w:p>
        </w:tc>
        <w:tc>
          <w:tcPr>
            <w:tcW w:w="1652" w:type="dxa"/>
          </w:tcPr>
          <w:p w14:paraId="47D74A54" w14:textId="77777777" w:rsidR="0036448A" w:rsidRDefault="0036448A" w:rsidP="0036448A">
            <w:pPr>
              <w:pStyle w:val="NoSpacing"/>
            </w:pPr>
            <w:r>
              <w:t>7</w:t>
            </w:r>
          </w:p>
        </w:tc>
        <w:tc>
          <w:tcPr>
            <w:tcW w:w="1693" w:type="dxa"/>
          </w:tcPr>
          <w:p w14:paraId="294B5428" w14:textId="77777777" w:rsidR="0036448A" w:rsidRDefault="0036448A" w:rsidP="0036448A">
            <w:pPr>
              <w:pStyle w:val="NoSpacing"/>
            </w:pPr>
            <w:r>
              <w:t>4</w:t>
            </w:r>
          </w:p>
        </w:tc>
        <w:tc>
          <w:tcPr>
            <w:tcW w:w="1297" w:type="dxa"/>
          </w:tcPr>
          <w:p w14:paraId="49E83BA0" w14:textId="77777777" w:rsidR="0036448A" w:rsidRDefault="0036448A" w:rsidP="0036448A">
            <w:pPr>
              <w:pStyle w:val="NoSpacing"/>
            </w:pPr>
            <w:r>
              <w:t>5</w:t>
            </w:r>
          </w:p>
        </w:tc>
        <w:tc>
          <w:tcPr>
            <w:tcW w:w="4609" w:type="dxa"/>
          </w:tcPr>
          <w:p w14:paraId="6D4452B2" w14:textId="77777777" w:rsidR="0036448A" w:rsidRDefault="0036448A" w:rsidP="0036448A">
            <w:pPr>
              <w:pStyle w:val="NoSpacing"/>
            </w:pPr>
            <w:r>
              <w:t xml:space="preserve">Conflicts of interest recorded as “none”. No indication how this information was sought, or discussion of types of </w:t>
            </w:r>
            <w:proofErr w:type="spellStart"/>
            <w:r>
              <w:t>CoI</w:t>
            </w:r>
            <w:proofErr w:type="spellEnd"/>
            <w:r>
              <w:t xml:space="preserve"> considered.</w:t>
            </w:r>
          </w:p>
        </w:tc>
      </w:tr>
      <w:tr w:rsidR="0036448A" w14:paraId="0E752B46" w14:textId="77777777" w:rsidTr="0036448A">
        <w:tc>
          <w:tcPr>
            <w:tcW w:w="1838" w:type="dxa"/>
            <w:vMerge w:val="restart"/>
          </w:tcPr>
          <w:p w14:paraId="44E958D9" w14:textId="77777777" w:rsidR="0036448A" w:rsidRDefault="0036448A" w:rsidP="0036448A">
            <w:pPr>
              <w:pStyle w:val="NoSpacing"/>
              <w:rPr>
                <w:i/>
              </w:rPr>
            </w:pPr>
            <w:proofErr w:type="spellStart"/>
            <w:r w:rsidRPr="006B105A">
              <w:rPr>
                <w:i/>
              </w:rPr>
              <w:t>Dunser</w:t>
            </w:r>
            <w:proofErr w:type="spellEnd"/>
            <w:r w:rsidRPr="006B105A">
              <w:rPr>
                <w:i/>
              </w:rPr>
              <w:t xml:space="preserve"> et al</w:t>
            </w:r>
          </w:p>
          <w:p w14:paraId="47024D15" w14:textId="77777777" w:rsidR="0036448A" w:rsidRPr="006B105A" w:rsidRDefault="0036448A" w:rsidP="0036448A">
            <w:pPr>
              <w:pStyle w:val="NoSpacing"/>
              <w:rPr>
                <w:i/>
              </w:rPr>
            </w:pPr>
          </w:p>
        </w:tc>
        <w:tc>
          <w:tcPr>
            <w:tcW w:w="2859" w:type="dxa"/>
          </w:tcPr>
          <w:p w14:paraId="3E53E6B6" w14:textId="77777777" w:rsidR="0036448A" w:rsidRDefault="0036448A" w:rsidP="0036448A">
            <w:pPr>
              <w:pStyle w:val="NoSpacing"/>
            </w:pPr>
            <w:r>
              <w:t>6 (Target users)</w:t>
            </w:r>
          </w:p>
        </w:tc>
        <w:tc>
          <w:tcPr>
            <w:tcW w:w="1652" w:type="dxa"/>
          </w:tcPr>
          <w:p w14:paraId="33C6A3EB" w14:textId="77777777" w:rsidR="0036448A" w:rsidRDefault="0036448A" w:rsidP="0036448A">
            <w:pPr>
              <w:pStyle w:val="NoSpacing"/>
            </w:pPr>
            <w:r>
              <w:t>7</w:t>
            </w:r>
          </w:p>
        </w:tc>
        <w:tc>
          <w:tcPr>
            <w:tcW w:w="1693" w:type="dxa"/>
          </w:tcPr>
          <w:p w14:paraId="668B3301" w14:textId="77777777" w:rsidR="0036448A" w:rsidRDefault="0036448A" w:rsidP="0036448A">
            <w:pPr>
              <w:pStyle w:val="NoSpacing"/>
            </w:pPr>
            <w:r>
              <w:t>4</w:t>
            </w:r>
          </w:p>
        </w:tc>
        <w:tc>
          <w:tcPr>
            <w:tcW w:w="1297" w:type="dxa"/>
          </w:tcPr>
          <w:p w14:paraId="053095E4" w14:textId="77777777" w:rsidR="0036448A" w:rsidRDefault="0036448A" w:rsidP="0036448A">
            <w:pPr>
              <w:pStyle w:val="NoSpacing"/>
            </w:pPr>
            <w:r>
              <w:t>6</w:t>
            </w:r>
          </w:p>
        </w:tc>
        <w:tc>
          <w:tcPr>
            <w:tcW w:w="4609" w:type="dxa"/>
          </w:tcPr>
          <w:p w14:paraId="33F30E37" w14:textId="77777777" w:rsidR="0036448A" w:rsidRDefault="0036448A" w:rsidP="0036448A">
            <w:pPr>
              <w:pStyle w:val="NoSpacing"/>
            </w:pPr>
            <w:r>
              <w:t>Specifies setting in which recommendations are to apply and how they fit in with other guidelines. Describes target users as “clinicians” but gives no more detail.</w:t>
            </w:r>
          </w:p>
        </w:tc>
      </w:tr>
      <w:tr w:rsidR="0036448A" w14:paraId="459BC63F" w14:textId="77777777" w:rsidTr="0036448A">
        <w:tc>
          <w:tcPr>
            <w:tcW w:w="1838" w:type="dxa"/>
            <w:vMerge/>
          </w:tcPr>
          <w:p w14:paraId="4009E75C" w14:textId="77777777" w:rsidR="0036448A" w:rsidRPr="006B105A" w:rsidRDefault="0036448A" w:rsidP="0036448A">
            <w:pPr>
              <w:pStyle w:val="NoSpacing"/>
              <w:rPr>
                <w:i/>
              </w:rPr>
            </w:pPr>
          </w:p>
        </w:tc>
        <w:tc>
          <w:tcPr>
            <w:tcW w:w="2859" w:type="dxa"/>
          </w:tcPr>
          <w:p w14:paraId="56FD8079" w14:textId="77777777" w:rsidR="0036448A" w:rsidRDefault="0036448A" w:rsidP="0036448A">
            <w:pPr>
              <w:pStyle w:val="NoSpacing"/>
            </w:pPr>
            <w:r>
              <w:t>19 (Implementation tools)</w:t>
            </w:r>
          </w:p>
        </w:tc>
        <w:tc>
          <w:tcPr>
            <w:tcW w:w="1652" w:type="dxa"/>
          </w:tcPr>
          <w:p w14:paraId="563689CE" w14:textId="77777777" w:rsidR="0036448A" w:rsidRDefault="0036448A" w:rsidP="0036448A">
            <w:pPr>
              <w:pStyle w:val="NoSpacing"/>
            </w:pPr>
            <w:r>
              <w:t>6</w:t>
            </w:r>
          </w:p>
        </w:tc>
        <w:tc>
          <w:tcPr>
            <w:tcW w:w="1693" w:type="dxa"/>
          </w:tcPr>
          <w:p w14:paraId="05519A9A" w14:textId="77777777" w:rsidR="0036448A" w:rsidRDefault="0036448A" w:rsidP="0036448A">
            <w:pPr>
              <w:pStyle w:val="NoSpacing"/>
            </w:pPr>
            <w:r>
              <w:t>3</w:t>
            </w:r>
          </w:p>
        </w:tc>
        <w:tc>
          <w:tcPr>
            <w:tcW w:w="1297" w:type="dxa"/>
          </w:tcPr>
          <w:p w14:paraId="26A4B59A" w14:textId="77777777" w:rsidR="0036448A" w:rsidRDefault="0036448A" w:rsidP="0036448A">
            <w:pPr>
              <w:pStyle w:val="NoSpacing"/>
            </w:pPr>
            <w:r w:rsidRPr="00AA2C0F">
              <w:t>5</w:t>
            </w:r>
          </w:p>
        </w:tc>
        <w:tc>
          <w:tcPr>
            <w:tcW w:w="4609" w:type="dxa"/>
          </w:tcPr>
          <w:p w14:paraId="17D79C81" w14:textId="77777777" w:rsidR="0036448A" w:rsidRDefault="0036448A" w:rsidP="0036448A">
            <w:pPr>
              <w:pStyle w:val="NoSpacing"/>
            </w:pPr>
            <w:r>
              <w:t>Specific implementation section in guideline. Care bundles presented in table. Flowchart/summary of recommendations in manuscript. Various implementation strategies presented, vague on detail/specifics.</w:t>
            </w:r>
          </w:p>
        </w:tc>
      </w:tr>
      <w:tr w:rsidR="0036448A" w14:paraId="4A7F422A" w14:textId="77777777" w:rsidTr="0036448A">
        <w:tc>
          <w:tcPr>
            <w:tcW w:w="1838" w:type="dxa"/>
            <w:vMerge/>
          </w:tcPr>
          <w:p w14:paraId="0411405F" w14:textId="77777777" w:rsidR="0036448A" w:rsidRPr="006B105A" w:rsidRDefault="0036448A" w:rsidP="0036448A">
            <w:pPr>
              <w:pStyle w:val="NoSpacing"/>
              <w:rPr>
                <w:i/>
              </w:rPr>
            </w:pPr>
          </w:p>
        </w:tc>
        <w:tc>
          <w:tcPr>
            <w:tcW w:w="2859" w:type="dxa"/>
          </w:tcPr>
          <w:p w14:paraId="24DF3C0E" w14:textId="77777777" w:rsidR="0036448A" w:rsidRDefault="0036448A" w:rsidP="0036448A">
            <w:pPr>
              <w:pStyle w:val="NoSpacing"/>
            </w:pPr>
            <w:r>
              <w:t>20 (Resource implications)</w:t>
            </w:r>
          </w:p>
        </w:tc>
        <w:tc>
          <w:tcPr>
            <w:tcW w:w="1652" w:type="dxa"/>
          </w:tcPr>
          <w:p w14:paraId="230F99C3" w14:textId="77777777" w:rsidR="0036448A" w:rsidRDefault="0036448A" w:rsidP="0036448A">
            <w:pPr>
              <w:pStyle w:val="NoSpacing"/>
            </w:pPr>
            <w:r>
              <w:t>7</w:t>
            </w:r>
          </w:p>
        </w:tc>
        <w:tc>
          <w:tcPr>
            <w:tcW w:w="1693" w:type="dxa"/>
          </w:tcPr>
          <w:p w14:paraId="288A9BEB" w14:textId="77777777" w:rsidR="0036448A" w:rsidRDefault="0036448A" w:rsidP="0036448A">
            <w:pPr>
              <w:pStyle w:val="NoSpacing"/>
            </w:pPr>
            <w:r>
              <w:t>3</w:t>
            </w:r>
          </w:p>
        </w:tc>
        <w:tc>
          <w:tcPr>
            <w:tcW w:w="1297" w:type="dxa"/>
          </w:tcPr>
          <w:p w14:paraId="688C442F" w14:textId="77777777" w:rsidR="0036448A" w:rsidRDefault="0036448A" w:rsidP="0036448A">
            <w:pPr>
              <w:pStyle w:val="NoSpacing"/>
            </w:pPr>
            <w:r>
              <w:t>3</w:t>
            </w:r>
          </w:p>
        </w:tc>
        <w:tc>
          <w:tcPr>
            <w:tcW w:w="4609" w:type="dxa"/>
          </w:tcPr>
          <w:p w14:paraId="6820B9A8" w14:textId="77777777" w:rsidR="0036448A" w:rsidRPr="004B73AD" w:rsidRDefault="0036448A" w:rsidP="0036448A">
            <w:pPr>
              <w:pStyle w:val="NoSpacing"/>
            </w:pPr>
            <w:r>
              <w:t xml:space="preserve">Details of cost consideration in </w:t>
            </w:r>
            <w:r>
              <w:rPr>
                <w:u w:val="single"/>
              </w:rPr>
              <w:t>formulation</w:t>
            </w:r>
            <w:r>
              <w:t xml:space="preserve"> of recommendations theoretical rather than specific cost analyses. No real consideration of resource implications of </w:t>
            </w:r>
            <w:r>
              <w:rPr>
                <w:u w:val="single"/>
              </w:rPr>
              <w:t>application</w:t>
            </w:r>
            <w:r>
              <w:t xml:space="preserve"> of recommendations.</w:t>
            </w:r>
          </w:p>
        </w:tc>
      </w:tr>
      <w:tr w:rsidR="0036448A" w14:paraId="017EA53E" w14:textId="77777777" w:rsidTr="0036448A">
        <w:tc>
          <w:tcPr>
            <w:tcW w:w="1838" w:type="dxa"/>
            <w:vMerge/>
          </w:tcPr>
          <w:p w14:paraId="0F1A20D3" w14:textId="77777777" w:rsidR="0036448A" w:rsidRPr="006B105A" w:rsidRDefault="0036448A" w:rsidP="0036448A">
            <w:pPr>
              <w:pStyle w:val="NoSpacing"/>
              <w:rPr>
                <w:i/>
              </w:rPr>
            </w:pPr>
          </w:p>
        </w:tc>
        <w:tc>
          <w:tcPr>
            <w:tcW w:w="2859" w:type="dxa"/>
          </w:tcPr>
          <w:p w14:paraId="7869F0C7" w14:textId="77777777" w:rsidR="0036448A" w:rsidRDefault="0036448A" w:rsidP="0036448A">
            <w:pPr>
              <w:pStyle w:val="NoSpacing"/>
            </w:pPr>
            <w:r>
              <w:t>22 (Funding source)</w:t>
            </w:r>
          </w:p>
        </w:tc>
        <w:tc>
          <w:tcPr>
            <w:tcW w:w="1652" w:type="dxa"/>
          </w:tcPr>
          <w:p w14:paraId="1346EFFE" w14:textId="77777777" w:rsidR="0036448A" w:rsidRDefault="0036448A" w:rsidP="0036448A">
            <w:pPr>
              <w:pStyle w:val="NoSpacing"/>
            </w:pPr>
            <w:r>
              <w:t>7</w:t>
            </w:r>
          </w:p>
        </w:tc>
        <w:tc>
          <w:tcPr>
            <w:tcW w:w="1693" w:type="dxa"/>
          </w:tcPr>
          <w:p w14:paraId="237193C1" w14:textId="77777777" w:rsidR="0036448A" w:rsidRDefault="0036448A" w:rsidP="0036448A">
            <w:pPr>
              <w:pStyle w:val="NoSpacing"/>
            </w:pPr>
            <w:r>
              <w:t>1</w:t>
            </w:r>
          </w:p>
        </w:tc>
        <w:tc>
          <w:tcPr>
            <w:tcW w:w="1297" w:type="dxa"/>
          </w:tcPr>
          <w:p w14:paraId="573E1A98" w14:textId="77777777" w:rsidR="0036448A" w:rsidRDefault="0036448A" w:rsidP="0036448A">
            <w:pPr>
              <w:pStyle w:val="NoSpacing"/>
            </w:pPr>
            <w:r>
              <w:t>6</w:t>
            </w:r>
          </w:p>
        </w:tc>
        <w:tc>
          <w:tcPr>
            <w:tcW w:w="4609" w:type="dxa"/>
          </w:tcPr>
          <w:p w14:paraId="048F1E00" w14:textId="77777777" w:rsidR="0036448A" w:rsidRDefault="0036448A" w:rsidP="0036448A">
            <w:pPr>
              <w:pStyle w:val="NoSpacing"/>
            </w:pPr>
            <w:r>
              <w:t>Statement that “no external funding” used. Unclear what constitutes ‘external’. Was authors’ time donated or funded. If funded, how?</w:t>
            </w:r>
          </w:p>
        </w:tc>
      </w:tr>
      <w:tr w:rsidR="0036448A" w14:paraId="5DCCCEAA" w14:textId="77777777" w:rsidTr="0036448A">
        <w:tc>
          <w:tcPr>
            <w:tcW w:w="1838" w:type="dxa"/>
            <w:vMerge/>
          </w:tcPr>
          <w:p w14:paraId="7295FAAF" w14:textId="77777777" w:rsidR="0036448A" w:rsidRPr="006B105A" w:rsidRDefault="0036448A" w:rsidP="0036448A">
            <w:pPr>
              <w:pStyle w:val="NoSpacing"/>
              <w:rPr>
                <w:i/>
              </w:rPr>
            </w:pPr>
          </w:p>
        </w:tc>
        <w:tc>
          <w:tcPr>
            <w:tcW w:w="2859" w:type="dxa"/>
          </w:tcPr>
          <w:p w14:paraId="7EBF107F" w14:textId="77777777" w:rsidR="0036448A" w:rsidRDefault="0036448A" w:rsidP="0036448A">
            <w:pPr>
              <w:pStyle w:val="NoSpacing"/>
            </w:pPr>
            <w:r>
              <w:t>23 (Competing interests)</w:t>
            </w:r>
          </w:p>
        </w:tc>
        <w:tc>
          <w:tcPr>
            <w:tcW w:w="1652" w:type="dxa"/>
          </w:tcPr>
          <w:p w14:paraId="02E8C65C" w14:textId="77777777" w:rsidR="0036448A" w:rsidRDefault="0036448A" w:rsidP="0036448A">
            <w:pPr>
              <w:pStyle w:val="NoSpacing"/>
            </w:pPr>
            <w:r>
              <w:t>7</w:t>
            </w:r>
          </w:p>
        </w:tc>
        <w:tc>
          <w:tcPr>
            <w:tcW w:w="1693" w:type="dxa"/>
          </w:tcPr>
          <w:p w14:paraId="370E7264" w14:textId="77777777" w:rsidR="0036448A" w:rsidRDefault="0036448A" w:rsidP="0036448A">
            <w:pPr>
              <w:pStyle w:val="NoSpacing"/>
            </w:pPr>
            <w:r>
              <w:t>4</w:t>
            </w:r>
          </w:p>
        </w:tc>
        <w:tc>
          <w:tcPr>
            <w:tcW w:w="1297" w:type="dxa"/>
          </w:tcPr>
          <w:p w14:paraId="40473E4C" w14:textId="77777777" w:rsidR="0036448A" w:rsidRDefault="0036448A" w:rsidP="0036448A">
            <w:pPr>
              <w:pStyle w:val="NoSpacing"/>
            </w:pPr>
            <w:r>
              <w:t>5</w:t>
            </w:r>
          </w:p>
        </w:tc>
        <w:tc>
          <w:tcPr>
            <w:tcW w:w="4609" w:type="dxa"/>
          </w:tcPr>
          <w:p w14:paraId="082DBD88" w14:textId="77777777" w:rsidR="0036448A" w:rsidRDefault="0036448A" w:rsidP="0036448A">
            <w:pPr>
              <w:pStyle w:val="NoSpacing"/>
            </w:pPr>
            <w:r>
              <w:t xml:space="preserve">Statement that “no author has a conflict of interest”. No indication how this information was sought, or discussion of types of </w:t>
            </w:r>
            <w:proofErr w:type="spellStart"/>
            <w:r>
              <w:t>CoI</w:t>
            </w:r>
            <w:proofErr w:type="spellEnd"/>
            <w:r>
              <w:t xml:space="preserve"> considered.</w:t>
            </w:r>
          </w:p>
        </w:tc>
      </w:tr>
      <w:tr w:rsidR="0036448A" w14:paraId="0B0BCDB9" w14:textId="77777777" w:rsidTr="0036448A">
        <w:tc>
          <w:tcPr>
            <w:tcW w:w="1838" w:type="dxa"/>
            <w:vMerge w:val="restart"/>
          </w:tcPr>
          <w:p w14:paraId="15213BCF" w14:textId="77777777" w:rsidR="0036448A" w:rsidRPr="006B105A" w:rsidRDefault="0036448A" w:rsidP="0036448A">
            <w:pPr>
              <w:pStyle w:val="NoSpacing"/>
              <w:rPr>
                <w:i/>
              </w:rPr>
            </w:pPr>
            <w:proofErr w:type="spellStart"/>
            <w:r w:rsidRPr="006B105A">
              <w:rPr>
                <w:i/>
              </w:rPr>
              <w:t>Hollenberg</w:t>
            </w:r>
            <w:proofErr w:type="spellEnd"/>
            <w:r w:rsidRPr="006B105A">
              <w:rPr>
                <w:i/>
              </w:rPr>
              <w:t xml:space="preserve"> et al</w:t>
            </w:r>
          </w:p>
        </w:tc>
        <w:tc>
          <w:tcPr>
            <w:tcW w:w="2859" w:type="dxa"/>
          </w:tcPr>
          <w:p w14:paraId="370024D4" w14:textId="77777777" w:rsidR="0036448A" w:rsidRDefault="0036448A" w:rsidP="0036448A">
            <w:pPr>
              <w:pStyle w:val="NoSpacing"/>
            </w:pPr>
            <w:r>
              <w:t>10 (Formulating recommendations)</w:t>
            </w:r>
          </w:p>
        </w:tc>
        <w:tc>
          <w:tcPr>
            <w:tcW w:w="1652" w:type="dxa"/>
          </w:tcPr>
          <w:p w14:paraId="1B91AE70" w14:textId="77777777" w:rsidR="0036448A" w:rsidRDefault="0036448A" w:rsidP="0036448A">
            <w:pPr>
              <w:pStyle w:val="NoSpacing"/>
            </w:pPr>
            <w:r>
              <w:t>5</w:t>
            </w:r>
          </w:p>
        </w:tc>
        <w:tc>
          <w:tcPr>
            <w:tcW w:w="1693" w:type="dxa"/>
          </w:tcPr>
          <w:p w14:paraId="3EDDB4DC" w14:textId="77777777" w:rsidR="0036448A" w:rsidRDefault="0036448A" w:rsidP="0036448A">
            <w:pPr>
              <w:pStyle w:val="NoSpacing"/>
            </w:pPr>
            <w:r>
              <w:t>2</w:t>
            </w:r>
          </w:p>
        </w:tc>
        <w:tc>
          <w:tcPr>
            <w:tcW w:w="1297" w:type="dxa"/>
          </w:tcPr>
          <w:p w14:paraId="5A704246" w14:textId="77777777" w:rsidR="0036448A" w:rsidRDefault="0036448A" w:rsidP="0036448A">
            <w:pPr>
              <w:pStyle w:val="NoSpacing"/>
            </w:pPr>
            <w:r>
              <w:t>5</w:t>
            </w:r>
          </w:p>
        </w:tc>
        <w:tc>
          <w:tcPr>
            <w:tcW w:w="4609" w:type="dxa"/>
          </w:tcPr>
          <w:p w14:paraId="1FAB55EB" w14:textId="77777777" w:rsidR="0036448A" w:rsidRDefault="0036448A" w:rsidP="0036448A">
            <w:pPr>
              <w:pStyle w:val="NoSpacing"/>
            </w:pPr>
            <w:r>
              <w:t xml:space="preserve">Experts reviewed literature, classified </w:t>
            </w:r>
            <w:proofErr w:type="spellStart"/>
            <w:r>
              <w:t>QoE</w:t>
            </w:r>
            <w:proofErr w:type="spellEnd"/>
            <w:r>
              <w:t xml:space="preserve">, </w:t>
            </w:r>
            <w:proofErr w:type="spellStart"/>
            <w:r>
              <w:t>recomms</w:t>
            </w:r>
            <w:proofErr w:type="spellEnd"/>
            <w:r>
              <w:t xml:space="preserve"> formulated and debated. Task force chairman modified until &lt;10% disagreement. Who formulated </w:t>
            </w:r>
            <w:proofErr w:type="spellStart"/>
            <w:r>
              <w:t>recomms</w:t>
            </w:r>
            <w:proofErr w:type="spellEnd"/>
            <w:r>
              <w:t>? Voting process to achieve consensus? Results? Mods?</w:t>
            </w:r>
          </w:p>
        </w:tc>
      </w:tr>
      <w:tr w:rsidR="0036448A" w14:paraId="67D7C06F" w14:textId="77777777" w:rsidTr="0036448A">
        <w:tc>
          <w:tcPr>
            <w:tcW w:w="1838" w:type="dxa"/>
            <w:vMerge/>
          </w:tcPr>
          <w:p w14:paraId="5EDFF245" w14:textId="77777777" w:rsidR="0036448A" w:rsidRPr="006B105A" w:rsidRDefault="0036448A" w:rsidP="0036448A">
            <w:pPr>
              <w:pStyle w:val="NoSpacing"/>
              <w:rPr>
                <w:i/>
              </w:rPr>
            </w:pPr>
          </w:p>
        </w:tc>
        <w:tc>
          <w:tcPr>
            <w:tcW w:w="2859" w:type="dxa"/>
          </w:tcPr>
          <w:p w14:paraId="505E2685" w14:textId="77777777" w:rsidR="0036448A" w:rsidRDefault="0036448A" w:rsidP="0036448A">
            <w:pPr>
              <w:pStyle w:val="NoSpacing"/>
            </w:pPr>
            <w:r>
              <w:t>11 (Benefits vs risks)</w:t>
            </w:r>
          </w:p>
        </w:tc>
        <w:tc>
          <w:tcPr>
            <w:tcW w:w="1652" w:type="dxa"/>
          </w:tcPr>
          <w:p w14:paraId="46F893E8" w14:textId="77777777" w:rsidR="0036448A" w:rsidRDefault="0036448A" w:rsidP="0036448A">
            <w:pPr>
              <w:pStyle w:val="NoSpacing"/>
            </w:pPr>
            <w:r>
              <w:t>7</w:t>
            </w:r>
          </w:p>
        </w:tc>
        <w:tc>
          <w:tcPr>
            <w:tcW w:w="1693" w:type="dxa"/>
          </w:tcPr>
          <w:p w14:paraId="494F1215" w14:textId="77777777" w:rsidR="0036448A" w:rsidRDefault="0036448A" w:rsidP="0036448A">
            <w:pPr>
              <w:pStyle w:val="NoSpacing"/>
            </w:pPr>
            <w:r>
              <w:t>3</w:t>
            </w:r>
          </w:p>
        </w:tc>
        <w:tc>
          <w:tcPr>
            <w:tcW w:w="1297" w:type="dxa"/>
          </w:tcPr>
          <w:p w14:paraId="7975918F" w14:textId="77777777" w:rsidR="0036448A" w:rsidRDefault="0036448A" w:rsidP="0036448A">
            <w:pPr>
              <w:pStyle w:val="NoSpacing"/>
            </w:pPr>
            <w:r>
              <w:t>6</w:t>
            </w:r>
          </w:p>
        </w:tc>
        <w:tc>
          <w:tcPr>
            <w:tcW w:w="4609" w:type="dxa"/>
          </w:tcPr>
          <w:p w14:paraId="2E5E044D" w14:textId="77777777" w:rsidR="0036448A" w:rsidRDefault="0036448A" w:rsidP="0036448A">
            <w:pPr>
              <w:pStyle w:val="NoSpacing"/>
            </w:pPr>
            <w:r>
              <w:t>Complications section for each group of interventions considering risks/potential adverse effects.</w:t>
            </w:r>
          </w:p>
        </w:tc>
      </w:tr>
      <w:tr w:rsidR="0036448A" w14:paraId="37235176" w14:textId="77777777" w:rsidTr="0036448A">
        <w:tc>
          <w:tcPr>
            <w:tcW w:w="1838" w:type="dxa"/>
            <w:vMerge/>
          </w:tcPr>
          <w:p w14:paraId="5AFE4095" w14:textId="77777777" w:rsidR="0036448A" w:rsidRPr="006B105A" w:rsidRDefault="0036448A" w:rsidP="0036448A">
            <w:pPr>
              <w:pStyle w:val="NoSpacing"/>
              <w:rPr>
                <w:i/>
              </w:rPr>
            </w:pPr>
          </w:p>
        </w:tc>
        <w:tc>
          <w:tcPr>
            <w:tcW w:w="2859" w:type="dxa"/>
          </w:tcPr>
          <w:p w14:paraId="6700814C" w14:textId="77777777" w:rsidR="0036448A" w:rsidRDefault="0036448A" w:rsidP="0036448A">
            <w:pPr>
              <w:pStyle w:val="NoSpacing"/>
            </w:pPr>
            <w:r>
              <w:t>19 (Implementation tools)</w:t>
            </w:r>
          </w:p>
        </w:tc>
        <w:tc>
          <w:tcPr>
            <w:tcW w:w="1652" w:type="dxa"/>
          </w:tcPr>
          <w:p w14:paraId="196D3367" w14:textId="77777777" w:rsidR="0036448A" w:rsidRDefault="0036448A" w:rsidP="0036448A">
            <w:pPr>
              <w:pStyle w:val="NoSpacing"/>
            </w:pPr>
            <w:r>
              <w:t>4</w:t>
            </w:r>
          </w:p>
        </w:tc>
        <w:tc>
          <w:tcPr>
            <w:tcW w:w="1693" w:type="dxa"/>
          </w:tcPr>
          <w:p w14:paraId="0D59B463" w14:textId="77777777" w:rsidR="0036448A" w:rsidRDefault="0036448A" w:rsidP="0036448A">
            <w:pPr>
              <w:pStyle w:val="NoSpacing"/>
            </w:pPr>
            <w:r>
              <w:t>1</w:t>
            </w:r>
          </w:p>
        </w:tc>
        <w:tc>
          <w:tcPr>
            <w:tcW w:w="1297" w:type="dxa"/>
          </w:tcPr>
          <w:p w14:paraId="4569F5C2" w14:textId="77777777" w:rsidR="0036448A" w:rsidRDefault="0036448A" w:rsidP="0036448A">
            <w:pPr>
              <w:pStyle w:val="NoSpacing"/>
            </w:pPr>
            <w:r>
              <w:t>3</w:t>
            </w:r>
          </w:p>
        </w:tc>
        <w:tc>
          <w:tcPr>
            <w:tcW w:w="4609" w:type="dxa"/>
          </w:tcPr>
          <w:p w14:paraId="0D05EB5F" w14:textId="77777777" w:rsidR="0036448A" w:rsidRDefault="0036448A" w:rsidP="0036448A">
            <w:pPr>
              <w:pStyle w:val="NoSpacing"/>
            </w:pPr>
            <w:r>
              <w:t>No implementation section or other advice on strategies to implement recommendations. Algorithm/flowchart included in manuscript summarising recommendations.</w:t>
            </w:r>
          </w:p>
        </w:tc>
      </w:tr>
      <w:tr w:rsidR="0036448A" w14:paraId="75BB059F" w14:textId="77777777" w:rsidTr="0036448A">
        <w:tc>
          <w:tcPr>
            <w:tcW w:w="1838" w:type="dxa"/>
            <w:vMerge w:val="restart"/>
          </w:tcPr>
          <w:p w14:paraId="60F8ED50" w14:textId="77777777" w:rsidR="0036448A" w:rsidRPr="006B105A" w:rsidRDefault="0036448A" w:rsidP="0036448A">
            <w:pPr>
              <w:pStyle w:val="NoSpacing"/>
              <w:rPr>
                <w:i/>
              </w:rPr>
            </w:pPr>
            <w:proofErr w:type="spellStart"/>
            <w:r w:rsidRPr="006B105A">
              <w:rPr>
                <w:i/>
              </w:rPr>
              <w:t>Misango</w:t>
            </w:r>
            <w:proofErr w:type="spellEnd"/>
            <w:r w:rsidRPr="006B105A">
              <w:rPr>
                <w:i/>
              </w:rPr>
              <w:t xml:space="preserve"> et al</w:t>
            </w:r>
          </w:p>
        </w:tc>
        <w:tc>
          <w:tcPr>
            <w:tcW w:w="2859" w:type="dxa"/>
          </w:tcPr>
          <w:p w14:paraId="48B500E9" w14:textId="77777777" w:rsidR="0036448A" w:rsidRDefault="0036448A" w:rsidP="0036448A">
            <w:pPr>
              <w:pStyle w:val="NoSpacing"/>
            </w:pPr>
            <w:r>
              <w:t>13 (External review)</w:t>
            </w:r>
          </w:p>
        </w:tc>
        <w:tc>
          <w:tcPr>
            <w:tcW w:w="1652" w:type="dxa"/>
          </w:tcPr>
          <w:p w14:paraId="62F0C53B" w14:textId="77777777" w:rsidR="0036448A" w:rsidRDefault="0036448A" w:rsidP="0036448A">
            <w:pPr>
              <w:pStyle w:val="NoSpacing"/>
            </w:pPr>
            <w:r>
              <w:t>4</w:t>
            </w:r>
          </w:p>
        </w:tc>
        <w:tc>
          <w:tcPr>
            <w:tcW w:w="1693" w:type="dxa"/>
          </w:tcPr>
          <w:p w14:paraId="49CB596D" w14:textId="77777777" w:rsidR="0036448A" w:rsidRDefault="0036448A" w:rsidP="0036448A">
            <w:pPr>
              <w:pStyle w:val="NoSpacing"/>
            </w:pPr>
            <w:r>
              <w:t>1</w:t>
            </w:r>
          </w:p>
        </w:tc>
        <w:tc>
          <w:tcPr>
            <w:tcW w:w="1297" w:type="dxa"/>
          </w:tcPr>
          <w:p w14:paraId="19328124" w14:textId="77777777" w:rsidR="0036448A" w:rsidRDefault="0036448A" w:rsidP="0036448A">
            <w:pPr>
              <w:pStyle w:val="NoSpacing"/>
            </w:pPr>
            <w:r>
              <w:t>2</w:t>
            </w:r>
          </w:p>
        </w:tc>
        <w:tc>
          <w:tcPr>
            <w:tcW w:w="4609" w:type="dxa"/>
          </w:tcPr>
          <w:p w14:paraId="4191140D" w14:textId="77777777" w:rsidR="0036448A" w:rsidRDefault="0036448A" w:rsidP="0036448A">
            <w:pPr>
              <w:pStyle w:val="NoSpacing"/>
            </w:pPr>
            <w:r>
              <w:t xml:space="preserve">“External peer review was provided through the complete panel of the Global Intensive Care Working Group”. All authors are members of the Group. Not </w:t>
            </w:r>
            <w:proofErr w:type="gramStart"/>
            <w:r>
              <w:t>really external</w:t>
            </w:r>
            <w:proofErr w:type="gramEnd"/>
            <w:r>
              <w:t>.</w:t>
            </w:r>
          </w:p>
        </w:tc>
      </w:tr>
      <w:tr w:rsidR="0036448A" w14:paraId="45745A72" w14:textId="77777777" w:rsidTr="0036448A">
        <w:tc>
          <w:tcPr>
            <w:tcW w:w="1838" w:type="dxa"/>
            <w:vMerge/>
          </w:tcPr>
          <w:p w14:paraId="22D388DE" w14:textId="77777777" w:rsidR="0036448A" w:rsidRPr="006B105A" w:rsidRDefault="0036448A" w:rsidP="0036448A">
            <w:pPr>
              <w:pStyle w:val="NoSpacing"/>
              <w:rPr>
                <w:i/>
              </w:rPr>
            </w:pPr>
          </w:p>
        </w:tc>
        <w:tc>
          <w:tcPr>
            <w:tcW w:w="2859" w:type="dxa"/>
          </w:tcPr>
          <w:p w14:paraId="283679E7" w14:textId="77777777" w:rsidR="0036448A" w:rsidRDefault="0036448A" w:rsidP="0036448A">
            <w:pPr>
              <w:pStyle w:val="NoSpacing"/>
            </w:pPr>
            <w:r>
              <w:t>20 (Resource implications)</w:t>
            </w:r>
          </w:p>
        </w:tc>
        <w:tc>
          <w:tcPr>
            <w:tcW w:w="1652" w:type="dxa"/>
          </w:tcPr>
          <w:p w14:paraId="4CEF50CF" w14:textId="77777777" w:rsidR="0036448A" w:rsidRDefault="0036448A" w:rsidP="0036448A">
            <w:pPr>
              <w:pStyle w:val="NoSpacing"/>
            </w:pPr>
            <w:r>
              <w:t>7</w:t>
            </w:r>
          </w:p>
        </w:tc>
        <w:tc>
          <w:tcPr>
            <w:tcW w:w="1693" w:type="dxa"/>
          </w:tcPr>
          <w:p w14:paraId="13FBF064" w14:textId="77777777" w:rsidR="0036448A" w:rsidRDefault="0036448A" w:rsidP="0036448A">
            <w:pPr>
              <w:pStyle w:val="NoSpacing"/>
            </w:pPr>
            <w:r>
              <w:t>1</w:t>
            </w:r>
          </w:p>
        </w:tc>
        <w:tc>
          <w:tcPr>
            <w:tcW w:w="1297" w:type="dxa"/>
          </w:tcPr>
          <w:p w14:paraId="4341E1FA" w14:textId="77777777" w:rsidR="0036448A" w:rsidRDefault="0036448A" w:rsidP="0036448A">
            <w:pPr>
              <w:pStyle w:val="NoSpacing"/>
            </w:pPr>
            <w:r>
              <w:t>5</w:t>
            </w:r>
          </w:p>
        </w:tc>
        <w:tc>
          <w:tcPr>
            <w:tcW w:w="4609" w:type="dxa"/>
          </w:tcPr>
          <w:p w14:paraId="51870FC2" w14:textId="77777777" w:rsidR="0036448A" w:rsidRDefault="0036448A" w:rsidP="0036448A">
            <w:pPr>
              <w:pStyle w:val="NoSpacing"/>
            </w:pPr>
            <w:r>
              <w:t xml:space="preserve">No details of methods of identification of cost information, or systematic consideration of this in formulation of recommendations. However, resource implications of implementing guidelines acknowledged and alternative options given based on resources available. </w:t>
            </w:r>
          </w:p>
        </w:tc>
      </w:tr>
      <w:tr w:rsidR="0036448A" w14:paraId="0BB76641" w14:textId="77777777" w:rsidTr="0036448A">
        <w:tc>
          <w:tcPr>
            <w:tcW w:w="1838" w:type="dxa"/>
            <w:vMerge w:val="restart"/>
          </w:tcPr>
          <w:p w14:paraId="1BBEA082" w14:textId="77777777" w:rsidR="0036448A" w:rsidRPr="006B105A" w:rsidRDefault="0036448A" w:rsidP="0036448A">
            <w:pPr>
              <w:pStyle w:val="NoSpacing"/>
              <w:rPr>
                <w:i/>
              </w:rPr>
            </w:pPr>
            <w:proofErr w:type="spellStart"/>
            <w:r w:rsidRPr="006B105A">
              <w:rPr>
                <w:i/>
              </w:rPr>
              <w:lastRenderedPageBreak/>
              <w:t>M</w:t>
            </w:r>
            <w:r w:rsidRPr="006B105A">
              <w:rPr>
                <w:rFonts w:cstheme="minorHAnsi"/>
                <w:i/>
              </w:rPr>
              <w:t>ø</w:t>
            </w:r>
            <w:r w:rsidRPr="006B105A">
              <w:rPr>
                <w:i/>
              </w:rPr>
              <w:t>ller</w:t>
            </w:r>
            <w:proofErr w:type="spellEnd"/>
            <w:r w:rsidRPr="006B105A">
              <w:rPr>
                <w:i/>
              </w:rPr>
              <w:t xml:space="preserve"> et al</w:t>
            </w:r>
          </w:p>
        </w:tc>
        <w:tc>
          <w:tcPr>
            <w:tcW w:w="2859" w:type="dxa"/>
          </w:tcPr>
          <w:p w14:paraId="7B204D93" w14:textId="77777777" w:rsidR="0036448A" w:rsidRDefault="0036448A" w:rsidP="0036448A">
            <w:pPr>
              <w:pStyle w:val="NoSpacing"/>
            </w:pPr>
            <w:r>
              <w:t>10 (Formulating recommendations)</w:t>
            </w:r>
          </w:p>
        </w:tc>
        <w:tc>
          <w:tcPr>
            <w:tcW w:w="1652" w:type="dxa"/>
          </w:tcPr>
          <w:p w14:paraId="214D0301" w14:textId="77777777" w:rsidR="0036448A" w:rsidRDefault="0036448A" w:rsidP="0036448A">
            <w:pPr>
              <w:pStyle w:val="NoSpacing"/>
            </w:pPr>
            <w:r>
              <w:t>5</w:t>
            </w:r>
          </w:p>
        </w:tc>
        <w:tc>
          <w:tcPr>
            <w:tcW w:w="1693" w:type="dxa"/>
          </w:tcPr>
          <w:p w14:paraId="227907EB" w14:textId="77777777" w:rsidR="0036448A" w:rsidRDefault="0036448A" w:rsidP="0036448A">
            <w:pPr>
              <w:pStyle w:val="NoSpacing"/>
            </w:pPr>
            <w:r>
              <w:t>1</w:t>
            </w:r>
          </w:p>
        </w:tc>
        <w:tc>
          <w:tcPr>
            <w:tcW w:w="1297" w:type="dxa"/>
          </w:tcPr>
          <w:p w14:paraId="183191F3" w14:textId="77777777" w:rsidR="0036448A" w:rsidRDefault="0036448A" w:rsidP="0036448A">
            <w:pPr>
              <w:pStyle w:val="NoSpacing"/>
            </w:pPr>
            <w:r>
              <w:t>4</w:t>
            </w:r>
          </w:p>
        </w:tc>
        <w:tc>
          <w:tcPr>
            <w:tcW w:w="4609" w:type="dxa"/>
          </w:tcPr>
          <w:p w14:paraId="40B8C702" w14:textId="77777777" w:rsidR="0036448A" w:rsidRDefault="0036448A" w:rsidP="0036448A">
            <w:pPr>
              <w:pStyle w:val="NoSpacing"/>
            </w:pPr>
            <w:r>
              <w:t>Describes general factors considered in formulation of recommendations. “The group agreed on all recommendations”. No specific description of development process or how consensus achieved.</w:t>
            </w:r>
          </w:p>
        </w:tc>
      </w:tr>
      <w:tr w:rsidR="0036448A" w14:paraId="2A958E1E" w14:textId="77777777" w:rsidTr="0036448A">
        <w:tc>
          <w:tcPr>
            <w:tcW w:w="1838" w:type="dxa"/>
            <w:vMerge/>
          </w:tcPr>
          <w:p w14:paraId="15DA8CE1" w14:textId="77777777" w:rsidR="0036448A" w:rsidRPr="006B105A" w:rsidRDefault="0036448A" w:rsidP="0036448A">
            <w:pPr>
              <w:pStyle w:val="NoSpacing"/>
              <w:rPr>
                <w:i/>
              </w:rPr>
            </w:pPr>
          </w:p>
        </w:tc>
        <w:tc>
          <w:tcPr>
            <w:tcW w:w="2859" w:type="dxa"/>
          </w:tcPr>
          <w:p w14:paraId="7C5B4F3A" w14:textId="77777777" w:rsidR="0036448A" w:rsidRDefault="0036448A" w:rsidP="0036448A">
            <w:pPr>
              <w:pStyle w:val="NoSpacing"/>
            </w:pPr>
            <w:r>
              <w:t>15 (Specific recommendations)</w:t>
            </w:r>
          </w:p>
        </w:tc>
        <w:tc>
          <w:tcPr>
            <w:tcW w:w="1652" w:type="dxa"/>
          </w:tcPr>
          <w:p w14:paraId="55FB6CD0" w14:textId="77777777" w:rsidR="0036448A" w:rsidRDefault="0036448A" w:rsidP="0036448A">
            <w:pPr>
              <w:pStyle w:val="NoSpacing"/>
            </w:pPr>
            <w:r>
              <w:t>6</w:t>
            </w:r>
          </w:p>
        </w:tc>
        <w:tc>
          <w:tcPr>
            <w:tcW w:w="1693" w:type="dxa"/>
          </w:tcPr>
          <w:p w14:paraId="298A546F" w14:textId="77777777" w:rsidR="0036448A" w:rsidRDefault="0036448A" w:rsidP="0036448A">
            <w:pPr>
              <w:pStyle w:val="NoSpacing"/>
            </w:pPr>
            <w:r>
              <w:t>1</w:t>
            </w:r>
          </w:p>
        </w:tc>
        <w:tc>
          <w:tcPr>
            <w:tcW w:w="1297" w:type="dxa"/>
          </w:tcPr>
          <w:p w14:paraId="3AD5FD3E" w14:textId="77777777" w:rsidR="0036448A" w:rsidRDefault="0036448A" w:rsidP="0036448A">
            <w:pPr>
              <w:pStyle w:val="NoSpacing"/>
            </w:pPr>
            <w:r>
              <w:t>6</w:t>
            </w:r>
          </w:p>
        </w:tc>
        <w:tc>
          <w:tcPr>
            <w:tcW w:w="4609" w:type="dxa"/>
          </w:tcPr>
          <w:p w14:paraId="3E6101F9" w14:textId="77777777" w:rsidR="0036448A" w:rsidRDefault="0036448A" w:rsidP="0036448A">
            <w:pPr>
              <w:pStyle w:val="NoSpacing"/>
            </w:pPr>
            <w:r>
              <w:t>Clear statement of recommended action. Potential benefits detailed. Description of caveats where recommendations would not apply. No specific dosage/administration information given.</w:t>
            </w:r>
          </w:p>
        </w:tc>
      </w:tr>
      <w:tr w:rsidR="0036448A" w14:paraId="7D8732A4" w14:textId="77777777" w:rsidTr="0036448A">
        <w:tc>
          <w:tcPr>
            <w:tcW w:w="1838" w:type="dxa"/>
            <w:vMerge w:val="restart"/>
          </w:tcPr>
          <w:p w14:paraId="4679D483" w14:textId="77777777" w:rsidR="0036448A" w:rsidRPr="006B105A" w:rsidRDefault="0036448A" w:rsidP="0036448A">
            <w:pPr>
              <w:pStyle w:val="NoSpacing"/>
              <w:rPr>
                <w:i/>
              </w:rPr>
            </w:pPr>
            <w:r w:rsidRPr="006B105A">
              <w:rPr>
                <w:i/>
              </w:rPr>
              <w:t>NICE</w:t>
            </w:r>
          </w:p>
        </w:tc>
        <w:tc>
          <w:tcPr>
            <w:tcW w:w="2859" w:type="dxa"/>
          </w:tcPr>
          <w:p w14:paraId="4ADA8799" w14:textId="77777777" w:rsidR="0036448A" w:rsidRDefault="0036448A" w:rsidP="0036448A">
            <w:pPr>
              <w:pStyle w:val="NoSpacing"/>
            </w:pPr>
            <w:r>
              <w:t>5 (Views of target population)</w:t>
            </w:r>
          </w:p>
        </w:tc>
        <w:tc>
          <w:tcPr>
            <w:tcW w:w="1652" w:type="dxa"/>
          </w:tcPr>
          <w:p w14:paraId="3C90C289" w14:textId="77777777" w:rsidR="0036448A" w:rsidRDefault="0036448A" w:rsidP="0036448A">
            <w:pPr>
              <w:pStyle w:val="NoSpacing"/>
            </w:pPr>
            <w:r>
              <w:t>5</w:t>
            </w:r>
          </w:p>
        </w:tc>
        <w:tc>
          <w:tcPr>
            <w:tcW w:w="1693" w:type="dxa"/>
          </w:tcPr>
          <w:p w14:paraId="1883E653" w14:textId="77777777" w:rsidR="0036448A" w:rsidRDefault="0036448A" w:rsidP="0036448A">
            <w:pPr>
              <w:pStyle w:val="NoSpacing"/>
            </w:pPr>
            <w:r>
              <w:t>1</w:t>
            </w:r>
          </w:p>
        </w:tc>
        <w:tc>
          <w:tcPr>
            <w:tcW w:w="1297" w:type="dxa"/>
          </w:tcPr>
          <w:p w14:paraId="1727CEDA" w14:textId="77777777" w:rsidR="0036448A" w:rsidRDefault="0036448A" w:rsidP="0036448A">
            <w:pPr>
              <w:pStyle w:val="NoSpacing"/>
            </w:pPr>
            <w:r>
              <w:t>3</w:t>
            </w:r>
          </w:p>
        </w:tc>
        <w:tc>
          <w:tcPr>
            <w:tcW w:w="4609" w:type="dxa"/>
          </w:tcPr>
          <w:p w14:paraId="6D374CB8" w14:textId="77777777" w:rsidR="0036448A" w:rsidRDefault="0036448A" w:rsidP="0036448A">
            <w:pPr>
              <w:pStyle w:val="NoSpacing"/>
            </w:pPr>
            <w:r>
              <w:t>Members of public incorporated into Guideline Development Group as lay members (x2). Their role is not described, unclear how their views were sought. No description of what information was gathered or if/how it influenced recommendations.</w:t>
            </w:r>
          </w:p>
        </w:tc>
      </w:tr>
      <w:tr w:rsidR="0036448A" w14:paraId="25F72CD6" w14:textId="77777777" w:rsidTr="0036448A">
        <w:tc>
          <w:tcPr>
            <w:tcW w:w="1838" w:type="dxa"/>
            <w:vMerge/>
          </w:tcPr>
          <w:p w14:paraId="46AEAAE6" w14:textId="77777777" w:rsidR="0036448A" w:rsidRPr="006B105A" w:rsidRDefault="0036448A" w:rsidP="0036448A">
            <w:pPr>
              <w:pStyle w:val="NoSpacing"/>
              <w:rPr>
                <w:i/>
              </w:rPr>
            </w:pPr>
          </w:p>
        </w:tc>
        <w:tc>
          <w:tcPr>
            <w:tcW w:w="2859" w:type="dxa"/>
          </w:tcPr>
          <w:p w14:paraId="35DF13FE" w14:textId="77777777" w:rsidR="0036448A" w:rsidRDefault="0036448A" w:rsidP="0036448A">
            <w:pPr>
              <w:pStyle w:val="NoSpacing"/>
            </w:pPr>
            <w:r>
              <w:t>14 (Updating procedure)</w:t>
            </w:r>
          </w:p>
        </w:tc>
        <w:tc>
          <w:tcPr>
            <w:tcW w:w="1652" w:type="dxa"/>
          </w:tcPr>
          <w:p w14:paraId="4A0EDA54" w14:textId="77777777" w:rsidR="0036448A" w:rsidRDefault="0036448A" w:rsidP="0036448A">
            <w:pPr>
              <w:pStyle w:val="NoSpacing"/>
            </w:pPr>
            <w:r>
              <w:t>6</w:t>
            </w:r>
          </w:p>
        </w:tc>
        <w:tc>
          <w:tcPr>
            <w:tcW w:w="1693" w:type="dxa"/>
          </w:tcPr>
          <w:p w14:paraId="36DAA74D" w14:textId="77777777" w:rsidR="0036448A" w:rsidRDefault="0036448A" w:rsidP="0036448A">
            <w:pPr>
              <w:pStyle w:val="NoSpacing"/>
            </w:pPr>
            <w:r>
              <w:t>3</w:t>
            </w:r>
          </w:p>
        </w:tc>
        <w:tc>
          <w:tcPr>
            <w:tcW w:w="1297" w:type="dxa"/>
          </w:tcPr>
          <w:p w14:paraId="7D510631" w14:textId="77777777" w:rsidR="0036448A" w:rsidRDefault="0036448A" w:rsidP="0036448A">
            <w:pPr>
              <w:pStyle w:val="NoSpacing"/>
            </w:pPr>
            <w:r>
              <w:t>6</w:t>
            </w:r>
          </w:p>
        </w:tc>
        <w:tc>
          <w:tcPr>
            <w:tcW w:w="4609" w:type="dxa"/>
          </w:tcPr>
          <w:p w14:paraId="2867821C" w14:textId="77777777" w:rsidR="0036448A" w:rsidRPr="008A1CF4" w:rsidRDefault="0036448A" w:rsidP="0036448A">
            <w:pPr>
              <w:pStyle w:val="NoSpacing"/>
            </w:pPr>
            <w:r>
              <w:t xml:space="preserve">Guideline developed according to </w:t>
            </w:r>
            <w:r>
              <w:rPr>
                <w:i/>
              </w:rPr>
              <w:t xml:space="preserve">NICE guideline development </w:t>
            </w:r>
            <w:proofErr w:type="gramStart"/>
            <w:r>
              <w:rPr>
                <w:i/>
              </w:rPr>
              <w:t>manual</w:t>
            </w:r>
            <w:r>
              <w:t xml:space="preserve"> </w:t>
            </w:r>
            <w:r>
              <w:rPr>
                <w:i/>
              </w:rPr>
              <w:t xml:space="preserve"> </w:t>
            </w:r>
            <w:r>
              <w:t>(</w:t>
            </w:r>
            <w:proofErr w:type="gramEnd"/>
            <w:r>
              <w:t>separate document). This manual specifies process for updating guidelines; development team will conduct literature search to identify any new evidence and update if necessary. Updates prioritised according to users’ need. No specific time interval given.</w:t>
            </w:r>
          </w:p>
        </w:tc>
      </w:tr>
      <w:tr w:rsidR="0036448A" w14:paraId="3DC6A24E" w14:textId="77777777" w:rsidTr="0036448A">
        <w:tc>
          <w:tcPr>
            <w:tcW w:w="1838" w:type="dxa"/>
            <w:vMerge/>
          </w:tcPr>
          <w:p w14:paraId="167FDE38" w14:textId="77777777" w:rsidR="0036448A" w:rsidRPr="006B105A" w:rsidRDefault="0036448A" w:rsidP="0036448A">
            <w:pPr>
              <w:pStyle w:val="NoSpacing"/>
              <w:rPr>
                <w:i/>
              </w:rPr>
            </w:pPr>
          </w:p>
        </w:tc>
        <w:tc>
          <w:tcPr>
            <w:tcW w:w="2859" w:type="dxa"/>
          </w:tcPr>
          <w:p w14:paraId="427CC0F7" w14:textId="77777777" w:rsidR="0036448A" w:rsidRDefault="0036448A" w:rsidP="0036448A">
            <w:pPr>
              <w:pStyle w:val="NoSpacing"/>
            </w:pPr>
            <w:r>
              <w:t>21 (Audit criteria)</w:t>
            </w:r>
          </w:p>
        </w:tc>
        <w:tc>
          <w:tcPr>
            <w:tcW w:w="1652" w:type="dxa"/>
          </w:tcPr>
          <w:p w14:paraId="4703AD87" w14:textId="77777777" w:rsidR="0036448A" w:rsidRDefault="0036448A" w:rsidP="0036448A">
            <w:pPr>
              <w:pStyle w:val="NoSpacing"/>
            </w:pPr>
            <w:r>
              <w:t>2</w:t>
            </w:r>
          </w:p>
        </w:tc>
        <w:tc>
          <w:tcPr>
            <w:tcW w:w="1693" w:type="dxa"/>
          </w:tcPr>
          <w:p w14:paraId="73250029" w14:textId="77777777" w:rsidR="0036448A" w:rsidRDefault="0036448A" w:rsidP="0036448A">
            <w:pPr>
              <w:pStyle w:val="NoSpacing"/>
            </w:pPr>
            <w:r>
              <w:t>6</w:t>
            </w:r>
          </w:p>
        </w:tc>
        <w:tc>
          <w:tcPr>
            <w:tcW w:w="1297" w:type="dxa"/>
          </w:tcPr>
          <w:p w14:paraId="6D842937" w14:textId="77777777" w:rsidR="0036448A" w:rsidRDefault="0036448A" w:rsidP="0036448A">
            <w:pPr>
              <w:pStyle w:val="NoSpacing"/>
            </w:pPr>
            <w:r>
              <w:t>2</w:t>
            </w:r>
          </w:p>
        </w:tc>
        <w:tc>
          <w:tcPr>
            <w:tcW w:w="4609" w:type="dxa"/>
          </w:tcPr>
          <w:p w14:paraId="022E1ACB" w14:textId="77777777" w:rsidR="0036448A" w:rsidRDefault="0036448A" w:rsidP="0036448A">
            <w:pPr>
              <w:pStyle w:val="NoSpacing"/>
            </w:pPr>
            <w:r>
              <w:t>Template provided for baseline assessment of practice. Generic advice and resources provided on monitoring implementation of NICE guidance. No specific auditing standards defined, nor guidance on frequency/interval of measurements.</w:t>
            </w:r>
          </w:p>
        </w:tc>
      </w:tr>
      <w:tr w:rsidR="0036448A" w14:paraId="78AFC0C1" w14:textId="77777777" w:rsidTr="0036448A">
        <w:tc>
          <w:tcPr>
            <w:tcW w:w="1838" w:type="dxa"/>
          </w:tcPr>
          <w:p w14:paraId="084D6BE6" w14:textId="77777777" w:rsidR="0036448A" w:rsidRPr="006B105A" w:rsidRDefault="0036448A" w:rsidP="0036448A">
            <w:pPr>
              <w:pStyle w:val="NoSpacing"/>
              <w:rPr>
                <w:i/>
              </w:rPr>
            </w:pPr>
            <w:proofErr w:type="spellStart"/>
            <w:r w:rsidRPr="006B105A">
              <w:rPr>
                <w:i/>
              </w:rPr>
              <w:t>Perner</w:t>
            </w:r>
            <w:proofErr w:type="spellEnd"/>
            <w:r w:rsidRPr="006B105A">
              <w:rPr>
                <w:i/>
              </w:rPr>
              <w:t xml:space="preserve"> et al</w:t>
            </w:r>
          </w:p>
        </w:tc>
        <w:tc>
          <w:tcPr>
            <w:tcW w:w="2859" w:type="dxa"/>
          </w:tcPr>
          <w:p w14:paraId="1D310DB4" w14:textId="77777777" w:rsidR="0036448A" w:rsidRDefault="0036448A" w:rsidP="0036448A">
            <w:pPr>
              <w:pStyle w:val="NoSpacing"/>
            </w:pPr>
            <w:r>
              <w:t>6 (Target users)</w:t>
            </w:r>
          </w:p>
        </w:tc>
        <w:tc>
          <w:tcPr>
            <w:tcW w:w="1652" w:type="dxa"/>
          </w:tcPr>
          <w:p w14:paraId="7DE7803D" w14:textId="77777777" w:rsidR="0036448A" w:rsidRDefault="0036448A" w:rsidP="0036448A">
            <w:pPr>
              <w:pStyle w:val="NoSpacing"/>
            </w:pPr>
            <w:r>
              <w:t>3</w:t>
            </w:r>
          </w:p>
        </w:tc>
        <w:tc>
          <w:tcPr>
            <w:tcW w:w="1693" w:type="dxa"/>
          </w:tcPr>
          <w:p w14:paraId="352F99CC" w14:textId="77777777" w:rsidR="0036448A" w:rsidRDefault="0036448A" w:rsidP="0036448A">
            <w:pPr>
              <w:pStyle w:val="NoSpacing"/>
            </w:pPr>
            <w:r>
              <w:t>6</w:t>
            </w:r>
          </w:p>
        </w:tc>
        <w:tc>
          <w:tcPr>
            <w:tcW w:w="1297" w:type="dxa"/>
          </w:tcPr>
          <w:p w14:paraId="7E2C07D7" w14:textId="77777777" w:rsidR="0036448A" w:rsidRDefault="0036448A" w:rsidP="0036448A">
            <w:pPr>
              <w:pStyle w:val="NoSpacing"/>
            </w:pPr>
            <w:r>
              <w:t>4</w:t>
            </w:r>
          </w:p>
        </w:tc>
        <w:tc>
          <w:tcPr>
            <w:tcW w:w="4609" w:type="dxa"/>
          </w:tcPr>
          <w:p w14:paraId="7A35B00C" w14:textId="77777777" w:rsidR="0036448A" w:rsidRDefault="0036448A" w:rsidP="0036448A">
            <w:pPr>
              <w:pStyle w:val="NoSpacing"/>
            </w:pPr>
            <w:r>
              <w:t xml:space="preserve">Strong implication from detailed description of target population, setting, clinical context. </w:t>
            </w:r>
            <w:proofErr w:type="gramStart"/>
            <w:r>
              <w:lastRenderedPageBreak/>
              <w:t>However</w:t>
            </w:r>
            <w:proofErr w:type="gramEnd"/>
            <w:r>
              <w:t xml:space="preserve"> target audience of guideline never specifically articulated.</w:t>
            </w:r>
          </w:p>
        </w:tc>
      </w:tr>
      <w:tr w:rsidR="0036448A" w14:paraId="090C8C62" w14:textId="77777777" w:rsidTr="0036448A">
        <w:tc>
          <w:tcPr>
            <w:tcW w:w="1838" w:type="dxa"/>
            <w:vMerge w:val="restart"/>
          </w:tcPr>
          <w:p w14:paraId="0982AAD2" w14:textId="77777777" w:rsidR="0036448A" w:rsidRPr="006B105A" w:rsidRDefault="0036448A" w:rsidP="0036448A">
            <w:pPr>
              <w:pStyle w:val="NoSpacing"/>
              <w:rPr>
                <w:i/>
              </w:rPr>
            </w:pPr>
            <w:r w:rsidRPr="006B105A">
              <w:rPr>
                <w:i/>
              </w:rPr>
              <w:lastRenderedPageBreak/>
              <w:t>Rhodes et al</w:t>
            </w:r>
          </w:p>
        </w:tc>
        <w:tc>
          <w:tcPr>
            <w:tcW w:w="2859" w:type="dxa"/>
          </w:tcPr>
          <w:p w14:paraId="74DFF3C2" w14:textId="77777777" w:rsidR="0036448A" w:rsidRDefault="0036448A" w:rsidP="0036448A">
            <w:pPr>
              <w:pStyle w:val="NoSpacing"/>
            </w:pPr>
            <w:r>
              <w:t>14 (Updating procedure)</w:t>
            </w:r>
          </w:p>
        </w:tc>
        <w:tc>
          <w:tcPr>
            <w:tcW w:w="1652" w:type="dxa"/>
          </w:tcPr>
          <w:p w14:paraId="4E973F87" w14:textId="77777777" w:rsidR="0036448A" w:rsidRDefault="0036448A" w:rsidP="0036448A">
            <w:pPr>
              <w:pStyle w:val="NoSpacing"/>
            </w:pPr>
            <w:r>
              <w:t>1</w:t>
            </w:r>
          </w:p>
        </w:tc>
        <w:tc>
          <w:tcPr>
            <w:tcW w:w="1693" w:type="dxa"/>
          </w:tcPr>
          <w:p w14:paraId="1B6D072B" w14:textId="77777777" w:rsidR="0036448A" w:rsidRDefault="0036448A" w:rsidP="0036448A">
            <w:pPr>
              <w:pStyle w:val="NoSpacing"/>
            </w:pPr>
            <w:r>
              <w:t>4</w:t>
            </w:r>
          </w:p>
        </w:tc>
        <w:tc>
          <w:tcPr>
            <w:tcW w:w="1297" w:type="dxa"/>
          </w:tcPr>
          <w:p w14:paraId="40B8D064" w14:textId="77777777" w:rsidR="0036448A" w:rsidRDefault="0036448A" w:rsidP="0036448A">
            <w:pPr>
              <w:pStyle w:val="NoSpacing"/>
            </w:pPr>
            <w:r>
              <w:t>1</w:t>
            </w:r>
          </w:p>
        </w:tc>
        <w:tc>
          <w:tcPr>
            <w:tcW w:w="4609" w:type="dxa"/>
          </w:tcPr>
          <w:p w14:paraId="0D1F6905" w14:textId="77777777" w:rsidR="0036448A" w:rsidRDefault="0036448A" w:rsidP="0036448A">
            <w:pPr>
              <w:pStyle w:val="NoSpacing"/>
            </w:pPr>
            <w:r>
              <w:t>This guideline is</w:t>
            </w:r>
            <w:proofErr w:type="gramStart"/>
            <w:r>
              <w:t>, in itself, an</w:t>
            </w:r>
            <w:proofErr w:type="gramEnd"/>
            <w:r>
              <w:t xml:space="preserve"> update of a previous iteration of SSC. </w:t>
            </w:r>
            <w:proofErr w:type="gramStart"/>
            <w:r>
              <w:t>However</w:t>
            </w:r>
            <w:proofErr w:type="gramEnd"/>
            <w:r>
              <w:t xml:space="preserve"> there is no specific statement in the manuscript that this guideline will be updated nor is any procedure described. </w:t>
            </w:r>
          </w:p>
        </w:tc>
      </w:tr>
      <w:tr w:rsidR="0036448A" w14:paraId="04BB69CA" w14:textId="77777777" w:rsidTr="0036448A">
        <w:tc>
          <w:tcPr>
            <w:tcW w:w="1838" w:type="dxa"/>
            <w:vMerge/>
          </w:tcPr>
          <w:p w14:paraId="41723B7B" w14:textId="77777777" w:rsidR="0036448A" w:rsidRDefault="0036448A" w:rsidP="0036448A">
            <w:pPr>
              <w:pStyle w:val="NoSpacing"/>
            </w:pPr>
          </w:p>
        </w:tc>
        <w:tc>
          <w:tcPr>
            <w:tcW w:w="2859" w:type="dxa"/>
          </w:tcPr>
          <w:p w14:paraId="5660BA25" w14:textId="77777777" w:rsidR="0036448A" w:rsidRDefault="0036448A" w:rsidP="0036448A">
            <w:pPr>
              <w:pStyle w:val="NoSpacing"/>
            </w:pPr>
            <w:r>
              <w:t>21 (Audit criteria)</w:t>
            </w:r>
          </w:p>
        </w:tc>
        <w:tc>
          <w:tcPr>
            <w:tcW w:w="1652" w:type="dxa"/>
          </w:tcPr>
          <w:p w14:paraId="57D1FCD3" w14:textId="77777777" w:rsidR="0036448A" w:rsidRDefault="0036448A" w:rsidP="0036448A">
            <w:pPr>
              <w:pStyle w:val="NoSpacing"/>
            </w:pPr>
            <w:r>
              <w:t>3</w:t>
            </w:r>
          </w:p>
        </w:tc>
        <w:tc>
          <w:tcPr>
            <w:tcW w:w="1693" w:type="dxa"/>
          </w:tcPr>
          <w:p w14:paraId="2DDD0D42" w14:textId="77777777" w:rsidR="0036448A" w:rsidRDefault="0036448A" w:rsidP="0036448A">
            <w:pPr>
              <w:pStyle w:val="NoSpacing"/>
            </w:pPr>
            <w:r>
              <w:t>7</w:t>
            </w:r>
          </w:p>
        </w:tc>
        <w:tc>
          <w:tcPr>
            <w:tcW w:w="1297" w:type="dxa"/>
          </w:tcPr>
          <w:p w14:paraId="14527851" w14:textId="77777777" w:rsidR="0036448A" w:rsidRDefault="0036448A" w:rsidP="0036448A">
            <w:pPr>
              <w:pStyle w:val="NoSpacing"/>
            </w:pPr>
            <w:r>
              <w:t>5</w:t>
            </w:r>
          </w:p>
        </w:tc>
        <w:tc>
          <w:tcPr>
            <w:tcW w:w="4609" w:type="dxa"/>
          </w:tcPr>
          <w:p w14:paraId="3ADE7F03" w14:textId="77777777" w:rsidR="0036448A" w:rsidRPr="0076331D" w:rsidRDefault="0036448A" w:rsidP="0036448A">
            <w:pPr>
              <w:pStyle w:val="NoSpacing"/>
            </w:pPr>
            <w:r>
              <w:t xml:space="preserve">Supplementary document produced by Surviving Sepsis Campaign </w:t>
            </w:r>
            <w:r>
              <w:rPr>
                <w:i/>
              </w:rPr>
              <w:t>(Implementation Guide)</w:t>
            </w:r>
            <w:r>
              <w:t xml:space="preserve"> provides guidance on process of quality improvement, groups interventions into ‘bundles’ with suggested targets (i.e. standards of care). No specific reference to this document in the manuscript. Targets defined at a patient level, however nothing specified at institutional level (e.g. % of patients meeting patient-level targets). </w:t>
            </w:r>
          </w:p>
        </w:tc>
      </w:tr>
    </w:tbl>
    <w:p w14:paraId="24D619BD" w14:textId="77777777" w:rsidR="0036448A" w:rsidRPr="00EA1FA7" w:rsidRDefault="0036448A" w:rsidP="0036448A"/>
    <w:p w14:paraId="30E1413E" w14:textId="77777777" w:rsidR="005A3FAD" w:rsidRDefault="005A3FAD"/>
    <w:sectPr w:rsidR="005A3FAD" w:rsidSect="0036448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48A"/>
    <w:rsid w:val="0036448A"/>
    <w:rsid w:val="005A3F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76B63"/>
  <w15:chartTrackingRefBased/>
  <w15:docId w15:val="{273CE98B-DEAB-4504-B3CE-F0E540FB0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48A"/>
    <w:pPr>
      <w:pBdr>
        <w:top w:val="nil"/>
        <w:left w:val="nil"/>
        <w:bottom w:val="nil"/>
        <w:right w:val="nil"/>
        <w:between w:val="nil"/>
      </w:pBdr>
      <w:spacing w:after="200" w:line="480" w:lineRule="auto"/>
    </w:pPr>
    <w:rPr>
      <w:rFonts w:ascii="Times New Roman" w:eastAsia="Times New Roman" w:hAnsi="Times New Roman" w:cs="Times New Roman"/>
      <w:color w:val="000000"/>
      <w:sz w:val="24"/>
      <w:szCs w:val="24"/>
    </w:rPr>
  </w:style>
  <w:style w:type="paragraph" w:styleId="Heading1">
    <w:name w:val="heading 1"/>
    <w:basedOn w:val="Normal"/>
    <w:next w:val="Normal"/>
    <w:link w:val="Heading1Char"/>
    <w:qFormat/>
    <w:rsid w:val="0036448A"/>
    <w:pPr>
      <w:spacing w:before="240" w:after="120" w:line="360" w:lineRule="auto"/>
      <w:outlineLvl w:val="0"/>
    </w:pPr>
    <w:rPr>
      <w:rFonts w:ascii="Arial" w:eastAsia="Calibri" w:hAnsi="Arial" w:cs="Calibri"/>
      <w:b/>
      <w:sz w:val="28"/>
      <w:szCs w:val="28"/>
    </w:rPr>
  </w:style>
  <w:style w:type="paragraph" w:styleId="Heading2">
    <w:name w:val="heading 2"/>
    <w:basedOn w:val="Normal"/>
    <w:next w:val="Normal"/>
    <w:link w:val="Heading2Char"/>
    <w:qFormat/>
    <w:rsid w:val="0036448A"/>
    <w:pPr>
      <w:spacing w:after="0"/>
      <w:outlineLvl w:val="1"/>
    </w:pPr>
    <w:rPr>
      <w:rFonts w:ascii="Calibri" w:eastAsia="Calibri" w:hAnsi="Calibri" w:cs="Calibr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6448A"/>
    <w:rPr>
      <w:rFonts w:ascii="Arial" w:eastAsia="Calibri" w:hAnsi="Arial" w:cs="Calibri"/>
      <w:b/>
      <w:color w:val="000000"/>
      <w:sz w:val="28"/>
      <w:szCs w:val="28"/>
    </w:rPr>
  </w:style>
  <w:style w:type="character" w:customStyle="1" w:styleId="Heading2Char">
    <w:name w:val="Heading 2 Char"/>
    <w:basedOn w:val="DefaultParagraphFont"/>
    <w:link w:val="Heading2"/>
    <w:rsid w:val="0036448A"/>
    <w:rPr>
      <w:rFonts w:ascii="Calibri" w:eastAsia="Calibri" w:hAnsi="Calibri" w:cs="Calibri"/>
      <w:b/>
      <w:color w:val="000000"/>
      <w:sz w:val="26"/>
      <w:szCs w:val="26"/>
    </w:rPr>
  </w:style>
  <w:style w:type="table" w:styleId="TableGrid">
    <w:name w:val="Table Grid"/>
    <w:basedOn w:val="TableNormal"/>
    <w:uiPriority w:val="39"/>
    <w:rsid w:val="003644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6448A"/>
    <w:pPr>
      <w:pBdr>
        <w:top w:val="nil"/>
        <w:left w:val="nil"/>
        <w:bottom w:val="nil"/>
        <w:right w:val="nil"/>
        <w:between w:val="nil"/>
      </w:pBdr>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760</Words>
  <Characters>4332</Characters>
  <Application>Microsoft Office Word</Application>
  <DocSecurity>0</DocSecurity>
  <Lines>36</Lines>
  <Paragraphs>10</Paragraphs>
  <ScaleCrop>false</ScaleCrop>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Silberberg</dc:creator>
  <cp:keywords/>
  <dc:description/>
  <cp:lastModifiedBy>Ben Silberberg</cp:lastModifiedBy>
  <cp:revision>1</cp:revision>
  <dcterms:created xsi:type="dcterms:W3CDTF">2020-02-04T21:01:00Z</dcterms:created>
  <dcterms:modified xsi:type="dcterms:W3CDTF">2020-02-04T21:03:00Z</dcterms:modified>
</cp:coreProperties>
</file>